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12F300" w14:textId="77777777" w:rsidR="006B2170" w:rsidRPr="001A53A0" w:rsidRDefault="006B2170" w:rsidP="006B2170">
      <w:pPr>
        <w:spacing w:before="100" w:beforeAutospacing="1" w:after="100" w:afterAutospacing="1" w:line="240" w:lineRule="auto"/>
        <w:jc w:val="center"/>
        <w:outlineLvl w:val="0"/>
        <w:rPr>
          <w:rFonts w:eastAsia="Times New Roman" w:cstheme="minorHAnsi"/>
          <w:kern w:val="36"/>
          <w:sz w:val="53"/>
          <w:szCs w:val="53"/>
          <w:lang w:eastAsia="en-GB"/>
        </w:rPr>
      </w:pPr>
      <w:r w:rsidRPr="001A53A0">
        <w:rPr>
          <w:rFonts w:eastAsia="Times New Roman" w:cstheme="minorHAnsi"/>
          <w:kern w:val="36"/>
          <w:sz w:val="53"/>
          <w:szCs w:val="53"/>
          <w:lang w:eastAsia="en-GB"/>
        </w:rPr>
        <w:t>Information for Professionals</w:t>
      </w:r>
    </w:p>
    <w:p w14:paraId="0B014BA0" w14:textId="77777777" w:rsidR="006B2170" w:rsidRPr="001A53A0" w:rsidRDefault="006B2170" w:rsidP="006B2170">
      <w:pPr>
        <w:spacing w:before="100" w:beforeAutospacing="1" w:after="100" w:afterAutospacing="1" w:line="240" w:lineRule="auto"/>
        <w:outlineLvl w:val="1"/>
        <w:rPr>
          <w:rFonts w:eastAsia="Times New Roman" w:cstheme="minorHAnsi"/>
          <w:sz w:val="43"/>
          <w:szCs w:val="43"/>
          <w:lang w:eastAsia="en-GB"/>
        </w:rPr>
      </w:pPr>
      <w:r w:rsidRPr="001A53A0">
        <w:rPr>
          <w:rFonts w:eastAsia="Times New Roman" w:cstheme="minorHAnsi"/>
          <w:sz w:val="43"/>
          <w:szCs w:val="43"/>
          <w:lang w:eastAsia="en-GB"/>
        </w:rPr>
        <w:t>Eligibility Criteria</w:t>
      </w:r>
    </w:p>
    <w:p w14:paraId="4BBF0015" w14:textId="6625B26C" w:rsidR="006B2170" w:rsidRPr="001A53A0" w:rsidRDefault="006B2170" w:rsidP="006B2170">
      <w:pPr>
        <w:spacing w:before="100" w:beforeAutospacing="1" w:after="100" w:afterAutospacing="1" w:line="240" w:lineRule="auto"/>
        <w:rPr>
          <w:rFonts w:eastAsia="Times New Roman" w:cstheme="minorHAnsi"/>
          <w:sz w:val="24"/>
          <w:szCs w:val="24"/>
          <w:lang w:eastAsia="en-GB"/>
        </w:rPr>
      </w:pPr>
      <w:r w:rsidRPr="001A53A0">
        <w:rPr>
          <w:rFonts w:eastAsia="Times New Roman" w:cstheme="minorHAnsi"/>
          <w:sz w:val="24"/>
          <w:szCs w:val="24"/>
          <w:lang w:eastAsia="en-GB"/>
        </w:rPr>
        <w:t>Applicants must:</w:t>
      </w:r>
    </w:p>
    <w:p w14:paraId="7972FFFD" w14:textId="6CF9AD3A" w:rsidR="006B2170" w:rsidRPr="001A53A0" w:rsidRDefault="006B2170" w:rsidP="006B2170">
      <w:pPr>
        <w:numPr>
          <w:ilvl w:val="0"/>
          <w:numId w:val="2"/>
        </w:numPr>
        <w:spacing w:before="100" w:beforeAutospacing="1" w:after="100" w:afterAutospacing="1" w:line="240" w:lineRule="auto"/>
        <w:rPr>
          <w:rFonts w:eastAsia="Times New Roman" w:cstheme="minorHAnsi"/>
          <w:sz w:val="24"/>
          <w:szCs w:val="24"/>
          <w:lang w:eastAsia="en-GB"/>
        </w:rPr>
      </w:pPr>
      <w:r w:rsidRPr="001A53A0">
        <w:rPr>
          <w:rFonts w:eastAsia="Times New Roman" w:cstheme="minorHAnsi"/>
          <w:sz w:val="24"/>
          <w:szCs w:val="24"/>
          <w:lang w:eastAsia="en-GB"/>
        </w:rPr>
        <w:t>Be aged 18 or over</w:t>
      </w:r>
      <w:r w:rsidR="00CE20C4">
        <w:rPr>
          <w:rFonts w:eastAsia="Times New Roman" w:cstheme="minorHAnsi"/>
          <w:sz w:val="24"/>
          <w:szCs w:val="24"/>
          <w:lang w:eastAsia="en-GB"/>
        </w:rPr>
        <w:t xml:space="preserve"> (we are a gender sensitive organisation and are also open to applicants who are non-binary)</w:t>
      </w:r>
      <w:r w:rsidR="001A53A0">
        <w:rPr>
          <w:rFonts w:eastAsia="Times New Roman" w:cstheme="minorHAnsi"/>
          <w:sz w:val="24"/>
          <w:szCs w:val="24"/>
          <w:lang w:eastAsia="en-GB"/>
        </w:rPr>
        <w:t>.</w:t>
      </w:r>
    </w:p>
    <w:p w14:paraId="4BD38F5C" w14:textId="44F7B0B0" w:rsidR="006B2170" w:rsidRPr="00FF2794" w:rsidRDefault="006B2170" w:rsidP="006B2170">
      <w:pPr>
        <w:numPr>
          <w:ilvl w:val="0"/>
          <w:numId w:val="2"/>
        </w:numPr>
        <w:spacing w:before="100" w:beforeAutospacing="1" w:after="100" w:afterAutospacing="1" w:line="240" w:lineRule="auto"/>
        <w:rPr>
          <w:rFonts w:eastAsia="Times New Roman" w:cstheme="minorHAnsi"/>
          <w:sz w:val="24"/>
          <w:szCs w:val="24"/>
          <w:lang w:eastAsia="en-GB"/>
        </w:rPr>
      </w:pPr>
      <w:r w:rsidRPr="001A53A0">
        <w:rPr>
          <w:rFonts w:eastAsia="Times New Roman" w:cstheme="minorHAnsi"/>
          <w:sz w:val="24"/>
          <w:szCs w:val="24"/>
          <w:lang w:eastAsia="en-GB"/>
        </w:rPr>
        <w:t>Be committed to engaging in mutual aid</w:t>
      </w:r>
      <w:r w:rsidR="006850C0">
        <w:rPr>
          <w:rFonts w:eastAsia="Times New Roman" w:cstheme="minorHAnsi"/>
          <w:sz w:val="24"/>
          <w:szCs w:val="24"/>
          <w:lang w:eastAsia="en-GB"/>
        </w:rPr>
        <w:t xml:space="preserve"> and recovery,</w:t>
      </w:r>
      <w:r w:rsidRPr="001A53A0">
        <w:rPr>
          <w:rFonts w:eastAsia="Times New Roman" w:cstheme="minorHAnsi"/>
          <w:sz w:val="24"/>
          <w:szCs w:val="24"/>
          <w:lang w:eastAsia="en-GB"/>
        </w:rPr>
        <w:t xml:space="preserve"> based on complete </w:t>
      </w:r>
      <w:r w:rsidRPr="00FF2794">
        <w:rPr>
          <w:rFonts w:eastAsia="Times New Roman" w:cstheme="minorHAnsi"/>
          <w:sz w:val="24"/>
          <w:szCs w:val="24"/>
          <w:lang w:eastAsia="en-GB"/>
        </w:rPr>
        <w:t>abstinence</w:t>
      </w:r>
      <w:r w:rsidR="001A53A0" w:rsidRPr="00FF2794">
        <w:rPr>
          <w:rFonts w:eastAsia="Times New Roman" w:cstheme="minorHAnsi"/>
          <w:sz w:val="24"/>
          <w:szCs w:val="24"/>
          <w:lang w:eastAsia="en-GB"/>
        </w:rPr>
        <w:t>.</w:t>
      </w:r>
    </w:p>
    <w:p w14:paraId="0E2F9F68" w14:textId="481766B3" w:rsidR="006B2170" w:rsidRPr="00FF2794" w:rsidRDefault="006B2170" w:rsidP="006B2170">
      <w:pPr>
        <w:numPr>
          <w:ilvl w:val="0"/>
          <w:numId w:val="2"/>
        </w:numPr>
        <w:spacing w:before="100" w:beforeAutospacing="1" w:after="100" w:afterAutospacing="1" w:line="240" w:lineRule="auto"/>
        <w:rPr>
          <w:rFonts w:eastAsia="Times New Roman" w:cstheme="minorHAnsi"/>
          <w:sz w:val="24"/>
          <w:szCs w:val="24"/>
          <w:lang w:eastAsia="en-GB"/>
        </w:rPr>
      </w:pPr>
      <w:r w:rsidRPr="00FF2794">
        <w:rPr>
          <w:rFonts w:eastAsia="Times New Roman" w:cstheme="minorHAnsi"/>
          <w:sz w:val="24"/>
          <w:szCs w:val="24"/>
          <w:lang w:eastAsia="en-GB"/>
        </w:rPr>
        <w:t>Test completely clean on arrival. We will not take people who are still using illicit substances. In certain circumstances</w:t>
      </w:r>
      <w:r w:rsidR="001A53A0" w:rsidRPr="00FF2794">
        <w:rPr>
          <w:rFonts w:eastAsia="Times New Roman" w:cstheme="minorHAnsi"/>
          <w:sz w:val="24"/>
          <w:szCs w:val="24"/>
          <w:lang w:eastAsia="en-GB"/>
        </w:rPr>
        <w:t>,</w:t>
      </w:r>
      <w:r w:rsidRPr="00FF2794">
        <w:rPr>
          <w:rFonts w:eastAsia="Times New Roman" w:cstheme="minorHAnsi"/>
          <w:sz w:val="24"/>
          <w:szCs w:val="24"/>
          <w:lang w:eastAsia="en-GB"/>
        </w:rPr>
        <w:t xml:space="preserve"> we may waive the need to test negative (clean) on arrival. This will only be where it has been disclosed at referral and assessment that there has been previous use of certain drugs which take time to clear the body. We will need to be completely satisfied that the individual has established abstinence. In these circumstances</w:t>
      </w:r>
      <w:r w:rsidR="001A53A0" w:rsidRPr="00FF2794">
        <w:rPr>
          <w:rFonts w:eastAsia="Times New Roman" w:cstheme="minorHAnsi"/>
          <w:sz w:val="24"/>
          <w:szCs w:val="24"/>
          <w:lang w:eastAsia="en-GB"/>
        </w:rPr>
        <w:t>,</w:t>
      </w:r>
      <w:r w:rsidRPr="00FF2794">
        <w:rPr>
          <w:rFonts w:eastAsia="Times New Roman" w:cstheme="minorHAnsi"/>
          <w:sz w:val="24"/>
          <w:szCs w:val="24"/>
          <w:lang w:eastAsia="en-GB"/>
        </w:rPr>
        <w:t xml:space="preserve"> we may agree to admission with a specific date at which the individual must test negative. At that stage</w:t>
      </w:r>
      <w:r w:rsidR="001A53A0" w:rsidRPr="00FF2794">
        <w:rPr>
          <w:rFonts w:eastAsia="Times New Roman" w:cstheme="minorHAnsi"/>
          <w:sz w:val="24"/>
          <w:szCs w:val="24"/>
          <w:lang w:eastAsia="en-GB"/>
        </w:rPr>
        <w:t>,</w:t>
      </w:r>
      <w:r w:rsidRPr="00FF2794">
        <w:rPr>
          <w:rFonts w:eastAsia="Times New Roman" w:cstheme="minorHAnsi"/>
          <w:sz w:val="24"/>
          <w:szCs w:val="24"/>
          <w:lang w:eastAsia="en-GB"/>
        </w:rPr>
        <w:t xml:space="preserve"> a positive test will almost certainly result in discharge</w:t>
      </w:r>
      <w:r w:rsidR="001A53A0" w:rsidRPr="00FF2794">
        <w:rPr>
          <w:rFonts w:eastAsia="Times New Roman" w:cstheme="minorHAnsi"/>
          <w:sz w:val="24"/>
          <w:szCs w:val="24"/>
          <w:lang w:eastAsia="en-GB"/>
        </w:rPr>
        <w:t>.</w:t>
      </w:r>
    </w:p>
    <w:p w14:paraId="54030A3C" w14:textId="75E71DBE" w:rsidR="006B2170" w:rsidRPr="001A53A0" w:rsidRDefault="006B2170" w:rsidP="006B2170">
      <w:pPr>
        <w:numPr>
          <w:ilvl w:val="0"/>
          <w:numId w:val="2"/>
        </w:numPr>
        <w:spacing w:before="100" w:beforeAutospacing="1" w:after="100" w:afterAutospacing="1" w:line="240" w:lineRule="auto"/>
        <w:rPr>
          <w:rFonts w:eastAsia="Times New Roman" w:cstheme="minorHAnsi"/>
          <w:sz w:val="24"/>
          <w:szCs w:val="24"/>
          <w:lang w:eastAsia="en-GB"/>
        </w:rPr>
      </w:pPr>
      <w:r w:rsidRPr="001A53A0">
        <w:rPr>
          <w:rFonts w:eastAsia="Times New Roman" w:cstheme="minorHAnsi"/>
          <w:sz w:val="24"/>
          <w:szCs w:val="24"/>
          <w:lang w:eastAsia="en-GB"/>
        </w:rPr>
        <w:t>Not require psychoactive medication that would interfere with engagement. Where SSRIs are prescribed, medical confirmation is required</w:t>
      </w:r>
      <w:r w:rsidR="001A53A0">
        <w:rPr>
          <w:rFonts w:eastAsia="Times New Roman" w:cstheme="minorHAnsi"/>
          <w:sz w:val="24"/>
          <w:szCs w:val="24"/>
          <w:lang w:eastAsia="en-GB"/>
        </w:rPr>
        <w:t xml:space="preserve"> to confirm that </w:t>
      </w:r>
      <w:r w:rsidRPr="001A53A0">
        <w:rPr>
          <w:rFonts w:eastAsia="Times New Roman" w:cstheme="minorHAnsi"/>
          <w:sz w:val="24"/>
          <w:szCs w:val="24"/>
          <w:lang w:eastAsia="en-GB"/>
        </w:rPr>
        <w:t>reduction to the point of abstinence is possible and safe. Only those people who can safely reduce to abstinence will be accepted.</w:t>
      </w:r>
    </w:p>
    <w:p w14:paraId="13AC7525" w14:textId="32698E73" w:rsidR="006B2170" w:rsidRPr="001A53A0" w:rsidRDefault="006B2170" w:rsidP="006B2170">
      <w:pPr>
        <w:numPr>
          <w:ilvl w:val="0"/>
          <w:numId w:val="2"/>
        </w:numPr>
        <w:spacing w:before="100" w:beforeAutospacing="1" w:after="100" w:afterAutospacing="1" w:line="240" w:lineRule="auto"/>
        <w:rPr>
          <w:rFonts w:eastAsia="Times New Roman" w:cstheme="minorHAnsi"/>
          <w:sz w:val="24"/>
          <w:szCs w:val="24"/>
          <w:lang w:eastAsia="en-GB"/>
        </w:rPr>
      </w:pPr>
      <w:r w:rsidRPr="001A53A0">
        <w:rPr>
          <w:rFonts w:eastAsia="Times New Roman" w:cstheme="minorHAnsi"/>
          <w:sz w:val="24"/>
          <w:szCs w:val="24"/>
          <w:lang w:eastAsia="en-GB"/>
        </w:rPr>
        <w:t xml:space="preserve">Have no current or </w:t>
      </w:r>
      <w:r w:rsidR="001A53A0">
        <w:rPr>
          <w:rFonts w:eastAsia="Times New Roman" w:cstheme="minorHAnsi"/>
          <w:sz w:val="24"/>
          <w:szCs w:val="24"/>
          <w:lang w:eastAsia="en-GB"/>
        </w:rPr>
        <w:t>ongoing</w:t>
      </w:r>
      <w:r w:rsidRPr="001A53A0">
        <w:rPr>
          <w:rFonts w:eastAsia="Times New Roman" w:cstheme="minorHAnsi"/>
          <w:sz w:val="24"/>
          <w:szCs w:val="24"/>
          <w:lang w:eastAsia="en-GB"/>
        </w:rPr>
        <w:t xml:space="preserve"> psychiatric diagnosis which would preclude full engagement.</w:t>
      </w:r>
    </w:p>
    <w:p w14:paraId="5A16BBA5" w14:textId="10772B11" w:rsidR="006B2170" w:rsidRPr="001A53A0" w:rsidRDefault="006B2170" w:rsidP="006B2170">
      <w:pPr>
        <w:numPr>
          <w:ilvl w:val="0"/>
          <w:numId w:val="2"/>
        </w:numPr>
        <w:spacing w:before="100" w:beforeAutospacing="1" w:after="100" w:afterAutospacing="1" w:line="240" w:lineRule="auto"/>
        <w:rPr>
          <w:rFonts w:eastAsia="Times New Roman" w:cstheme="minorHAnsi"/>
          <w:sz w:val="24"/>
          <w:szCs w:val="24"/>
          <w:lang w:eastAsia="en-GB"/>
        </w:rPr>
      </w:pPr>
      <w:r w:rsidRPr="001A53A0">
        <w:rPr>
          <w:rFonts w:eastAsia="Times New Roman" w:cstheme="minorHAnsi"/>
          <w:sz w:val="24"/>
          <w:szCs w:val="24"/>
          <w:lang w:eastAsia="en-GB"/>
        </w:rPr>
        <w:t xml:space="preserve">Due to the age and nature of our premises, we regret that we </w:t>
      </w:r>
      <w:r w:rsidR="001A53A0">
        <w:rPr>
          <w:rFonts w:eastAsia="Times New Roman" w:cstheme="minorHAnsi"/>
          <w:sz w:val="24"/>
          <w:szCs w:val="24"/>
          <w:lang w:eastAsia="en-GB"/>
        </w:rPr>
        <w:t>cannot fully comply</w:t>
      </w:r>
      <w:r w:rsidRPr="001A53A0">
        <w:rPr>
          <w:rFonts w:eastAsia="Times New Roman" w:cstheme="minorHAnsi"/>
          <w:sz w:val="24"/>
          <w:szCs w:val="24"/>
          <w:lang w:eastAsia="en-GB"/>
        </w:rPr>
        <w:t xml:space="preserve"> with the requirements of the Disability Discrimination Act 1995 and subsequent legislation. </w:t>
      </w:r>
      <w:r w:rsidR="00CE2240" w:rsidRPr="001A53A0">
        <w:rPr>
          <w:rFonts w:eastAsia="Times New Roman" w:cstheme="minorHAnsi"/>
          <w:sz w:val="24"/>
          <w:szCs w:val="24"/>
          <w:lang w:eastAsia="en-GB"/>
        </w:rPr>
        <w:t>Therefore,</w:t>
      </w:r>
      <w:r w:rsidRPr="001A53A0">
        <w:rPr>
          <w:rFonts w:eastAsia="Times New Roman" w:cstheme="minorHAnsi"/>
          <w:sz w:val="24"/>
          <w:szCs w:val="24"/>
          <w:lang w:eastAsia="en-GB"/>
        </w:rPr>
        <w:t xml:space="preserve"> we are unable to accept referrals for individuals that require building adaptations</w:t>
      </w:r>
      <w:r w:rsidR="000D0C12" w:rsidRPr="001A53A0">
        <w:rPr>
          <w:rFonts w:eastAsia="Times New Roman" w:cstheme="minorHAnsi"/>
          <w:sz w:val="24"/>
          <w:szCs w:val="24"/>
          <w:lang w:eastAsia="en-GB"/>
        </w:rPr>
        <w:t xml:space="preserve"> due to fire safety. </w:t>
      </w:r>
    </w:p>
    <w:p w14:paraId="3529936A" w14:textId="77777777" w:rsidR="006B2170" w:rsidRPr="001A53A0" w:rsidRDefault="006B2170" w:rsidP="006B2170">
      <w:pPr>
        <w:spacing w:before="100" w:beforeAutospacing="1" w:after="100" w:afterAutospacing="1" w:line="240" w:lineRule="auto"/>
        <w:jc w:val="center"/>
        <w:outlineLvl w:val="0"/>
        <w:rPr>
          <w:rFonts w:eastAsia="Times New Roman" w:cstheme="minorHAnsi"/>
          <w:kern w:val="36"/>
          <w:sz w:val="53"/>
          <w:szCs w:val="53"/>
          <w:lang w:eastAsia="en-GB"/>
        </w:rPr>
      </w:pPr>
      <w:r w:rsidRPr="001A53A0">
        <w:rPr>
          <w:rFonts w:eastAsia="Times New Roman" w:cstheme="minorHAnsi"/>
          <w:kern w:val="36"/>
          <w:sz w:val="53"/>
          <w:szCs w:val="53"/>
          <w:lang w:eastAsia="en-GB"/>
        </w:rPr>
        <w:t>Our Service</w:t>
      </w:r>
    </w:p>
    <w:p w14:paraId="5541B7A2" w14:textId="5BECBBF2"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Our accommodation is specifically </w:t>
      </w:r>
      <w:r w:rsidR="00446807">
        <w:rPr>
          <w:rFonts w:eastAsia="Times New Roman" w:cstheme="minorHAnsi"/>
          <w:sz w:val="24"/>
          <w:szCs w:val="24"/>
          <w:lang w:eastAsia="en-GB"/>
        </w:rPr>
        <w:t xml:space="preserve">provided </w:t>
      </w:r>
      <w:r w:rsidRPr="001A53A0">
        <w:rPr>
          <w:rFonts w:eastAsia="Times New Roman" w:cstheme="minorHAnsi"/>
          <w:sz w:val="24"/>
          <w:szCs w:val="24"/>
          <w:lang w:eastAsia="en-GB"/>
        </w:rPr>
        <w:t xml:space="preserve">for those who want to use mutual aid </w:t>
      </w:r>
      <w:proofErr w:type="gramStart"/>
      <w:r w:rsidRPr="001A53A0">
        <w:rPr>
          <w:rFonts w:eastAsia="Times New Roman" w:cstheme="minorHAnsi"/>
          <w:sz w:val="24"/>
          <w:szCs w:val="24"/>
          <w:lang w:eastAsia="en-GB"/>
        </w:rPr>
        <w:t>as a means to</w:t>
      </w:r>
      <w:proofErr w:type="gramEnd"/>
      <w:r w:rsidRPr="001A53A0">
        <w:rPr>
          <w:rFonts w:eastAsia="Times New Roman" w:cstheme="minorHAnsi"/>
          <w:sz w:val="24"/>
          <w:szCs w:val="24"/>
          <w:lang w:eastAsia="en-GB"/>
        </w:rPr>
        <w:t xml:space="preserve"> achieve and maintain </w:t>
      </w:r>
      <w:r w:rsidR="00CE2240" w:rsidRPr="001A53A0">
        <w:rPr>
          <w:rFonts w:eastAsia="Times New Roman" w:cstheme="minorHAnsi"/>
          <w:sz w:val="24"/>
          <w:szCs w:val="24"/>
          <w:lang w:eastAsia="en-GB"/>
        </w:rPr>
        <w:t>abstinence-based</w:t>
      </w:r>
      <w:r w:rsidRPr="001A53A0">
        <w:rPr>
          <w:rFonts w:eastAsia="Times New Roman" w:cstheme="minorHAnsi"/>
          <w:sz w:val="24"/>
          <w:szCs w:val="24"/>
          <w:lang w:eastAsia="en-GB"/>
        </w:rPr>
        <w:t xml:space="preserve"> recovery from addiction to drugs and alcohol. </w:t>
      </w:r>
    </w:p>
    <w:p w14:paraId="77514FE5" w14:textId="6A39A073"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Tenure is by licence agreement and is initially for 6 months. This can be extended in appropriate </w:t>
      </w:r>
      <w:r w:rsidR="00CE2240" w:rsidRPr="001A53A0">
        <w:rPr>
          <w:rFonts w:eastAsia="Times New Roman" w:cstheme="minorHAnsi"/>
          <w:sz w:val="24"/>
          <w:szCs w:val="24"/>
          <w:lang w:eastAsia="en-GB"/>
        </w:rPr>
        <w:t>circumstances,</w:t>
      </w:r>
      <w:r w:rsidRPr="001A53A0">
        <w:rPr>
          <w:rFonts w:eastAsia="Times New Roman" w:cstheme="minorHAnsi"/>
          <w:sz w:val="24"/>
          <w:szCs w:val="24"/>
          <w:lang w:eastAsia="en-GB"/>
        </w:rPr>
        <w:t xml:space="preserve"> but the accommodation is always “temporary”. </w:t>
      </w:r>
      <w:r w:rsidR="00446807">
        <w:rPr>
          <w:rFonts w:eastAsia="Times New Roman" w:cstheme="minorHAnsi"/>
          <w:sz w:val="24"/>
          <w:szCs w:val="24"/>
          <w:lang w:eastAsia="en-GB"/>
        </w:rPr>
        <w:t>The absolute maximum stay is two years.</w:t>
      </w:r>
    </w:p>
    <w:p w14:paraId="2509F011" w14:textId="575C730E"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We provide supported accommodation where our residents can apply themselves to their </w:t>
      </w:r>
      <w:r w:rsidR="00CE2240" w:rsidRPr="001A53A0">
        <w:rPr>
          <w:rFonts w:eastAsia="Times New Roman" w:cstheme="minorHAnsi"/>
          <w:sz w:val="24"/>
          <w:szCs w:val="24"/>
          <w:lang w:eastAsia="en-GB"/>
        </w:rPr>
        <w:t>abstinence-based</w:t>
      </w:r>
      <w:r w:rsidRPr="001A53A0">
        <w:rPr>
          <w:rFonts w:eastAsia="Times New Roman" w:cstheme="minorHAnsi"/>
          <w:sz w:val="24"/>
          <w:szCs w:val="24"/>
          <w:lang w:eastAsia="en-GB"/>
        </w:rPr>
        <w:t xml:space="preserve"> recovery. </w:t>
      </w:r>
    </w:p>
    <w:p w14:paraId="094B94BF" w14:textId="6CA7B195" w:rsidR="006B217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Our staff deliver support and housing management. We do not provide treatment or personal care. Our residents are responsible for working their own programme of recovery </w:t>
      </w:r>
      <w:r w:rsidRPr="001A53A0">
        <w:rPr>
          <w:rFonts w:eastAsia="Times New Roman" w:cstheme="minorHAnsi"/>
          <w:sz w:val="24"/>
          <w:szCs w:val="24"/>
          <w:lang w:eastAsia="en-GB"/>
        </w:rPr>
        <w:lastRenderedPageBreak/>
        <w:t xml:space="preserve">using the local mutual aid meetings. Our project is principally a safe and supported community of </w:t>
      </w:r>
      <w:r w:rsidR="00CE2240" w:rsidRPr="001A53A0">
        <w:rPr>
          <w:rFonts w:eastAsia="Times New Roman" w:cstheme="minorHAnsi"/>
          <w:sz w:val="24"/>
          <w:szCs w:val="24"/>
          <w:lang w:eastAsia="en-GB"/>
        </w:rPr>
        <w:t>like-minded</w:t>
      </w:r>
      <w:r w:rsidRPr="001A53A0">
        <w:rPr>
          <w:rFonts w:eastAsia="Times New Roman" w:cstheme="minorHAnsi"/>
          <w:sz w:val="24"/>
          <w:szCs w:val="24"/>
          <w:lang w:eastAsia="en-GB"/>
        </w:rPr>
        <w:t xml:space="preserve"> individuals</w:t>
      </w:r>
      <w:r w:rsidR="00CE2240" w:rsidRPr="001A53A0">
        <w:rPr>
          <w:rFonts w:eastAsia="Times New Roman" w:cstheme="minorHAnsi"/>
          <w:sz w:val="24"/>
          <w:szCs w:val="24"/>
          <w:lang w:eastAsia="en-GB"/>
        </w:rPr>
        <w:t>,</w:t>
      </w:r>
      <w:r w:rsidRPr="001A53A0">
        <w:rPr>
          <w:rFonts w:eastAsia="Times New Roman" w:cstheme="minorHAnsi"/>
          <w:sz w:val="24"/>
          <w:szCs w:val="24"/>
          <w:lang w:eastAsia="en-GB"/>
        </w:rPr>
        <w:t xml:space="preserve"> who have made a conscious decision to engage in a Mutual Aid Community within the house.</w:t>
      </w:r>
    </w:p>
    <w:p w14:paraId="33960B53" w14:textId="66B1359C" w:rsidR="006B2170" w:rsidRPr="001A53A0" w:rsidRDefault="001A53A0" w:rsidP="00FF2794">
      <w:pPr>
        <w:spacing w:before="100" w:beforeAutospacing="1" w:after="0" w:line="240" w:lineRule="atLeast"/>
        <w:rPr>
          <w:rFonts w:eastAsia="Times New Roman" w:cstheme="minorHAnsi"/>
          <w:sz w:val="24"/>
          <w:szCs w:val="24"/>
          <w:lang w:eastAsia="en-GB"/>
        </w:rPr>
      </w:pPr>
      <w:r>
        <w:rPr>
          <w:rFonts w:eastAsia="Times New Roman" w:cstheme="minorHAnsi"/>
          <w:sz w:val="24"/>
          <w:szCs w:val="24"/>
          <w:lang w:eastAsia="en-GB"/>
        </w:rPr>
        <w:t>Unfortunately, we are unable to accommodate pets or provide parking for vehicles.</w:t>
      </w:r>
      <w:r w:rsidR="006B2170" w:rsidRPr="001A53A0">
        <w:rPr>
          <w:rFonts w:eastAsia="Times New Roman" w:cstheme="minorHAnsi"/>
          <w:sz w:val="24"/>
          <w:szCs w:val="24"/>
          <w:lang w:eastAsia="en-GB"/>
        </w:rPr>
        <w:br/>
        <w:t> </w:t>
      </w:r>
    </w:p>
    <w:p w14:paraId="1E3D41E0" w14:textId="77777777" w:rsidR="006B2170" w:rsidRPr="001A53A0" w:rsidRDefault="006B2170" w:rsidP="006B2170">
      <w:pPr>
        <w:spacing w:before="100" w:beforeAutospacing="1" w:after="158" w:line="252" w:lineRule="atLeast"/>
        <w:rPr>
          <w:rFonts w:eastAsia="Times New Roman" w:cstheme="minorHAnsi"/>
          <w:sz w:val="24"/>
          <w:szCs w:val="24"/>
          <w:lang w:eastAsia="en-GB"/>
        </w:rPr>
      </w:pPr>
      <w:r w:rsidRPr="001A53A0">
        <w:rPr>
          <w:rFonts w:eastAsia="Times New Roman" w:cstheme="minorHAnsi"/>
          <w:b/>
          <w:bCs/>
          <w:sz w:val="24"/>
          <w:szCs w:val="24"/>
          <w:lang w:eastAsia="en-GB"/>
        </w:rPr>
        <w:t>Eligibility Criteria</w:t>
      </w:r>
      <w:r w:rsidRPr="001A53A0">
        <w:rPr>
          <w:rFonts w:eastAsia="Times New Roman" w:cstheme="minorHAnsi"/>
          <w:sz w:val="24"/>
          <w:szCs w:val="24"/>
          <w:lang w:eastAsia="en-GB"/>
        </w:rPr>
        <w:t> – please see the separate web page.</w:t>
      </w:r>
    </w:p>
    <w:p w14:paraId="2F14F63C" w14:textId="77777777" w:rsidR="006B2170" w:rsidRPr="00FF2794" w:rsidRDefault="006B2170" w:rsidP="006B2170">
      <w:pPr>
        <w:spacing w:before="100" w:beforeAutospacing="1" w:after="100" w:afterAutospacing="1" w:line="240" w:lineRule="auto"/>
        <w:outlineLvl w:val="1"/>
        <w:rPr>
          <w:rFonts w:eastAsia="Times New Roman" w:cstheme="minorHAnsi"/>
          <w:b/>
          <w:bCs/>
          <w:sz w:val="43"/>
          <w:szCs w:val="43"/>
          <w:lang w:eastAsia="en-GB"/>
        </w:rPr>
      </w:pPr>
      <w:r w:rsidRPr="00FF2794">
        <w:rPr>
          <w:rFonts w:eastAsia="Times New Roman" w:cstheme="minorHAnsi"/>
          <w:b/>
          <w:bCs/>
          <w:sz w:val="24"/>
          <w:szCs w:val="24"/>
          <w:lang w:eastAsia="en-GB"/>
        </w:rPr>
        <w:t>Referral</w:t>
      </w:r>
    </w:p>
    <w:p w14:paraId="266E554D" w14:textId="5D2568D7"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Referrals can be started by telephone, </w:t>
      </w:r>
      <w:r w:rsidR="00FF2794" w:rsidRPr="001A53A0">
        <w:rPr>
          <w:rFonts w:eastAsia="Times New Roman" w:cstheme="minorHAnsi"/>
          <w:sz w:val="24"/>
          <w:szCs w:val="24"/>
          <w:lang w:eastAsia="en-GB"/>
        </w:rPr>
        <w:t>letter,</w:t>
      </w:r>
      <w:r w:rsidRPr="001A53A0">
        <w:rPr>
          <w:rFonts w:eastAsia="Times New Roman" w:cstheme="minorHAnsi"/>
          <w:sz w:val="24"/>
          <w:szCs w:val="24"/>
          <w:lang w:eastAsia="en-GB"/>
        </w:rPr>
        <w:t xml:space="preserve"> or email. On receipt of the </w:t>
      </w:r>
      <w:r w:rsidR="00446807">
        <w:rPr>
          <w:rFonts w:eastAsia="Times New Roman" w:cstheme="minorHAnsi"/>
          <w:sz w:val="24"/>
          <w:szCs w:val="24"/>
          <w:lang w:eastAsia="en-GB"/>
        </w:rPr>
        <w:t>Referral form</w:t>
      </w:r>
      <w:r w:rsidR="00CE20C4">
        <w:rPr>
          <w:rFonts w:eastAsia="Times New Roman" w:cstheme="minorHAnsi"/>
          <w:sz w:val="24"/>
          <w:szCs w:val="24"/>
          <w:lang w:eastAsia="en-GB"/>
        </w:rPr>
        <w:t xml:space="preserve"> from an appropriate professional</w:t>
      </w:r>
      <w:r w:rsidRPr="001A53A0">
        <w:rPr>
          <w:rFonts w:eastAsia="Times New Roman" w:cstheme="minorHAnsi"/>
          <w:sz w:val="24"/>
          <w:szCs w:val="24"/>
          <w:lang w:eastAsia="en-GB"/>
        </w:rPr>
        <w:t xml:space="preserve">, and once eligibility has been established, an </w:t>
      </w:r>
      <w:r w:rsidR="001A53A0" w:rsidRPr="001A53A0">
        <w:rPr>
          <w:rFonts w:eastAsia="Times New Roman" w:cstheme="minorHAnsi"/>
          <w:sz w:val="24"/>
          <w:szCs w:val="24"/>
          <w:lang w:eastAsia="en-GB"/>
        </w:rPr>
        <w:t>in-person</w:t>
      </w:r>
      <w:r w:rsidRPr="001A53A0">
        <w:rPr>
          <w:rFonts w:eastAsia="Times New Roman" w:cstheme="minorHAnsi"/>
          <w:sz w:val="24"/>
          <w:szCs w:val="24"/>
          <w:lang w:eastAsia="en-GB"/>
        </w:rPr>
        <w:t xml:space="preserve"> assessment will be offered. A copy of the Referral Form is</w:t>
      </w:r>
      <w:r w:rsidR="00CE20C4">
        <w:rPr>
          <w:rFonts w:eastAsia="Times New Roman" w:cstheme="minorHAnsi"/>
          <w:sz w:val="24"/>
          <w:szCs w:val="24"/>
          <w:lang w:eastAsia="en-GB"/>
        </w:rPr>
        <w:t xml:space="preserve"> available</w:t>
      </w:r>
      <w:r w:rsidRPr="001A53A0">
        <w:rPr>
          <w:rFonts w:eastAsia="Times New Roman" w:cstheme="minorHAnsi"/>
          <w:sz w:val="24"/>
          <w:szCs w:val="24"/>
          <w:lang w:eastAsia="en-GB"/>
        </w:rPr>
        <w:t> </w:t>
      </w:r>
      <w:hyperlink r:id="rId5" w:tgtFrame="_self" w:history="1">
        <w:r w:rsidRPr="001A53A0">
          <w:rPr>
            <w:rFonts w:eastAsia="Times New Roman" w:cstheme="minorHAnsi"/>
            <w:color w:val="0000FF"/>
            <w:sz w:val="24"/>
            <w:szCs w:val="24"/>
            <w:u w:val="single"/>
            <w:lang w:eastAsia="en-GB"/>
          </w:rPr>
          <w:t>HERE</w:t>
        </w:r>
      </w:hyperlink>
      <w:r w:rsidRPr="001A53A0">
        <w:rPr>
          <w:rFonts w:eastAsia="Times New Roman" w:cstheme="minorHAnsi"/>
          <w:sz w:val="24"/>
          <w:szCs w:val="24"/>
          <w:lang w:eastAsia="en-GB"/>
        </w:rPr>
        <w:t>. Any current risk assessment should also be shared if possible.</w:t>
      </w:r>
      <w:r w:rsidR="00446807">
        <w:rPr>
          <w:rFonts w:eastAsia="Times New Roman" w:cstheme="minorHAnsi"/>
          <w:sz w:val="24"/>
          <w:szCs w:val="24"/>
          <w:lang w:eastAsia="en-GB"/>
        </w:rPr>
        <w:t xml:space="preserve"> If an applicant is being released from prison into our service, we require a copy of their OASys assessment prior to </w:t>
      </w:r>
      <w:r w:rsidR="00FF2794">
        <w:rPr>
          <w:rFonts w:eastAsia="Times New Roman" w:cstheme="minorHAnsi"/>
          <w:sz w:val="24"/>
          <w:szCs w:val="24"/>
          <w:lang w:eastAsia="en-GB"/>
        </w:rPr>
        <w:t xml:space="preserve">the </w:t>
      </w:r>
      <w:r w:rsidR="00446807">
        <w:rPr>
          <w:rFonts w:eastAsia="Times New Roman" w:cstheme="minorHAnsi"/>
          <w:sz w:val="24"/>
          <w:szCs w:val="24"/>
          <w:lang w:eastAsia="en-GB"/>
        </w:rPr>
        <w:t>interview.</w:t>
      </w:r>
    </w:p>
    <w:p w14:paraId="12603A74" w14:textId="6819CC8A"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w:t>
      </w:r>
      <w:r w:rsidRPr="001A53A0">
        <w:rPr>
          <w:rFonts w:eastAsia="Times New Roman" w:cstheme="minorHAnsi"/>
          <w:b/>
          <w:bCs/>
          <w:sz w:val="24"/>
          <w:szCs w:val="24"/>
          <w:lang w:eastAsia="en-GB"/>
        </w:rPr>
        <w:t>Assessment</w:t>
      </w:r>
      <w:r w:rsidRPr="001A53A0">
        <w:rPr>
          <w:rFonts w:eastAsia="Times New Roman" w:cstheme="minorHAnsi"/>
          <w:sz w:val="24"/>
          <w:szCs w:val="24"/>
          <w:lang w:eastAsia="en-GB"/>
        </w:rPr>
        <w:t> </w:t>
      </w:r>
    </w:p>
    <w:p w14:paraId="2E471F44" w14:textId="30CEC09F" w:rsidR="006B2170" w:rsidRPr="001A53A0" w:rsidRDefault="006B2170" w:rsidP="001A53A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During </w:t>
      </w:r>
      <w:r w:rsidR="00254D96">
        <w:rPr>
          <w:rFonts w:eastAsia="Times New Roman" w:cstheme="minorHAnsi"/>
          <w:sz w:val="24"/>
          <w:szCs w:val="24"/>
          <w:lang w:eastAsia="en-GB"/>
        </w:rPr>
        <w:t xml:space="preserve">the </w:t>
      </w:r>
      <w:r w:rsidRPr="001A53A0">
        <w:rPr>
          <w:rFonts w:eastAsia="Times New Roman" w:cstheme="minorHAnsi"/>
          <w:sz w:val="24"/>
          <w:szCs w:val="24"/>
          <w:lang w:eastAsia="en-GB"/>
        </w:rPr>
        <w:t>assessment we will: </w:t>
      </w:r>
    </w:p>
    <w:p w14:paraId="798737BC" w14:textId="1EA9C516"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Clarify the purpose of the admission in discussion with the professional referrer and the client so that an initial plan of support with relevant interventions can be in place from the point of admission, with proposed outcomes clearly </w:t>
      </w:r>
      <w:r w:rsidR="00254D96" w:rsidRPr="001A53A0">
        <w:rPr>
          <w:rFonts w:eastAsia="Times New Roman" w:cstheme="minorHAnsi"/>
          <w:sz w:val="24"/>
          <w:szCs w:val="24"/>
          <w:lang w:eastAsia="en-GB"/>
        </w:rPr>
        <w:t>defined.</w:t>
      </w:r>
    </w:p>
    <w:p w14:paraId="537224CD" w14:textId="5EE4047B"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Take a history of existing and past drug and alcohol use and previous treatment and detoxification </w:t>
      </w:r>
      <w:r w:rsidR="00254D96" w:rsidRPr="001A53A0">
        <w:rPr>
          <w:rFonts w:eastAsia="Times New Roman" w:cstheme="minorHAnsi"/>
          <w:sz w:val="24"/>
          <w:szCs w:val="24"/>
          <w:lang w:eastAsia="en-GB"/>
        </w:rPr>
        <w:t>episodes.</w:t>
      </w:r>
    </w:p>
    <w:p w14:paraId="5CFAAFE7" w14:textId="6758D828"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Clarify any psychiatric or medical issues, </w:t>
      </w:r>
      <w:r w:rsidR="00254D96">
        <w:rPr>
          <w:rFonts w:eastAsia="Times New Roman" w:cstheme="minorHAnsi"/>
          <w:sz w:val="24"/>
          <w:szCs w:val="24"/>
          <w:lang w:eastAsia="en-GB"/>
        </w:rPr>
        <w:t>identify</w:t>
      </w:r>
      <w:r w:rsidRPr="001A53A0">
        <w:rPr>
          <w:rFonts w:eastAsia="Times New Roman" w:cstheme="minorHAnsi"/>
          <w:sz w:val="24"/>
          <w:szCs w:val="24"/>
          <w:lang w:eastAsia="en-GB"/>
        </w:rPr>
        <w:t xml:space="preserve"> their likely impact on engagement, and </w:t>
      </w:r>
      <w:r w:rsidR="00254D96">
        <w:rPr>
          <w:rFonts w:eastAsia="Times New Roman" w:cstheme="minorHAnsi"/>
          <w:sz w:val="24"/>
          <w:szCs w:val="24"/>
          <w:lang w:eastAsia="en-GB"/>
        </w:rPr>
        <w:t>explore</w:t>
      </w:r>
      <w:r w:rsidRPr="001A53A0">
        <w:rPr>
          <w:rFonts w:eastAsia="Times New Roman" w:cstheme="minorHAnsi"/>
          <w:sz w:val="24"/>
          <w:szCs w:val="24"/>
          <w:lang w:eastAsia="en-GB"/>
        </w:rPr>
        <w:t xml:space="preserve"> if external support is needed to enable full participation.</w:t>
      </w:r>
    </w:p>
    <w:p w14:paraId="183B0C2F" w14:textId="76D5F608"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Agree </w:t>
      </w:r>
      <w:r w:rsidR="00254D96">
        <w:rPr>
          <w:rFonts w:eastAsia="Times New Roman" w:cstheme="minorHAnsi"/>
          <w:sz w:val="24"/>
          <w:szCs w:val="24"/>
          <w:lang w:eastAsia="en-GB"/>
        </w:rPr>
        <w:t xml:space="preserve">on </w:t>
      </w:r>
      <w:r w:rsidRPr="001A53A0">
        <w:rPr>
          <w:rFonts w:eastAsia="Times New Roman" w:cstheme="minorHAnsi"/>
          <w:sz w:val="24"/>
          <w:szCs w:val="24"/>
          <w:lang w:eastAsia="en-GB"/>
        </w:rPr>
        <w:t xml:space="preserve">a proposed length of </w:t>
      </w:r>
      <w:r w:rsidR="00254D96" w:rsidRPr="001A53A0">
        <w:rPr>
          <w:rFonts w:eastAsia="Times New Roman" w:cstheme="minorHAnsi"/>
          <w:sz w:val="24"/>
          <w:szCs w:val="24"/>
          <w:lang w:eastAsia="en-GB"/>
        </w:rPr>
        <w:t>stay.</w:t>
      </w:r>
    </w:p>
    <w:p w14:paraId="2C4F23B1" w14:textId="77777777"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Carry out a comprehensive risk assessment around, for example, any history of violence, arson, self-harm, etc.</w:t>
      </w:r>
    </w:p>
    <w:p w14:paraId="7319151D" w14:textId="345CAF20"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Note any existing drug prescriptions and other current medical treatment</w:t>
      </w:r>
      <w:r w:rsidR="00254D96">
        <w:rPr>
          <w:rFonts w:eastAsia="Times New Roman" w:cstheme="minorHAnsi"/>
          <w:sz w:val="24"/>
          <w:szCs w:val="24"/>
          <w:lang w:eastAsia="en-GB"/>
        </w:rPr>
        <w:t>s.</w:t>
      </w:r>
    </w:p>
    <w:p w14:paraId="244BF53E" w14:textId="211191EA" w:rsidR="006B2170" w:rsidRPr="001A53A0" w:rsidRDefault="00254D96"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Clearly define</w:t>
      </w:r>
      <w:r w:rsidR="006B2170" w:rsidRPr="001A53A0">
        <w:rPr>
          <w:rFonts w:eastAsia="Times New Roman" w:cstheme="minorHAnsi"/>
          <w:sz w:val="24"/>
          <w:szCs w:val="24"/>
          <w:lang w:eastAsia="en-GB"/>
        </w:rPr>
        <w:t xml:space="preserve"> any appropriate liaison arrangements</w:t>
      </w:r>
      <w:r>
        <w:rPr>
          <w:rFonts w:eastAsia="Times New Roman" w:cstheme="minorHAnsi"/>
          <w:sz w:val="24"/>
          <w:szCs w:val="24"/>
          <w:lang w:eastAsia="en-GB"/>
        </w:rPr>
        <w:t>.</w:t>
      </w:r>
    </w:p>
    <w:p w14:paraId="110C212B" w14:textId="412B8B01" w:rsidR="006B2170" w:rsidRPr="001A53A0" w:rsidRDefault="006B2170" w:rsidP="006B2170">
      <w:pPr>
        <w:numPr>
          <w:ilvl w:val="0"/>
          <w:numId w:val="3"/>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Clarify transport arrangements to and from the Project</w:t>
      </w:r>
      <w:r w:rsidR="00254D96">
        <w:rPr>
          <w:rFonts w:eastAsia="Times New Roman" w:cstheme="minorHAnsi"/>
          <w:sz w:val="24"/>
          <w:szCs w:val="24"/>
          <w:lang w:eastAsia="en-GB"/>
        </w:rPr>
        <w:t>.</w:t>
      </w:r>
    </w:p>
    <w:p w14:paraId="41EF6204" w14:textId="6E020536" w:rsidR="006B2170" w:rsidRPr="001A53A0" w:rsidRDefault="006B2170" w:rsidP="00FF2794">
      <w:pPr>
        <w:spacing w:before="100" w:beforeAutospacing="1" w:after="0" w:line="360" w:lineRule="atLeast"/>
        <w:rPr>
          <w:rFonts w:eastAsia="Times New Roman" w:cstheme="minorHAnsi"/>
          <w:sz w:val="24"/>
          <w:szCs w:val="24"/>
          <w:lang w:eastAsia="en-GB"/>
        </w:rPr>
      </w:pPr>
      <w:r w:rsidRPr="001A53A0">
        <w:rPr>
          <w:rFonts w:eastAsia="Times New Roman" w:cstheme="minorHAnsi"/>
          <w:b/>
          <w:bCs/>
          <w:sz w:val="24"/>
          <w:szCs w:val="24"/>
          <w:lang w:eastAsia="en-GB"/>
        </w:rPr>
        <w:t>Admission</w:t>
      </w:r>
    </w:p>
    <w:p w14:paraId="17901310" w14:textId="0AF48F29"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On admission</w:t>
      </w:r>
      <w:r w:rsidR="00254D96">
        <w:rPr>
          <w:rFonts w:eastAsia="Times New Roman" w:cstheme="minorHAnsi"/>
          <w:sz w:val="24"/>
          <w:szCs w:val="24"/>
          <w:lang w:eastAsia="en-GB"/>
        </w:rPr>
        <w:t>,</w:t>
      </w:r>
      <w:r w:rsidRPr="001A53A0">
        <w:rPr>
          <w:rFonts w:eastAsia="Times New Roman" w:cstheme="minorHAnsi"/>
          <w:sz w:val="24"/>
          <w:szCs w:val="24"/>
          <w:lang w:eastAsia="en-GB"/>
        </w:rPr>
        <w:t xml:space="preserve"> new residents </w:t>
      </w:r>
      <w:r w:rsidR="00CE20C4">
        <w:rPr>
          <w:rFonts w:eastAsia="Times New Roman" w:cstheme="minorHAnsi"/>
          <w:sz w:val="24"/>
          <w:szCs w:val="24"/>
          <w:lang w:eastAsia="en-GB"/>
        </w:rPr>
        <w:t>are</w:t>
      </w:r>
      <w:r w:rsidRPr="001A53A0">
        <w:rPr>
          <w:rFonts w:eastAsia="Times New Roman" w:cstheme="minorHAnsi"/>
          <w:sz w:val="24"/>
          <w:szCs w:val="24"/>
          <w:lang w:eastAsia="en-GB"/>
        </w:rPr>
        <w:t xml:space="preserve"> introduced to the work of the Project. House rules and the general timetable </w:t>
      </w:r>
      <w:r w:rsidR="00CE20C4">
        <w:rPr>
          <w:rFonts w:eastAsia="Times New Roman" w:cstheme="minorHAnsi"/>
          <w:sz w:val="24"/>
          <w:szCs w:val="24"/>
          <w:lang w:eastAsia="en-GB"/>
        </w:rPr>
        <w:t>is</w:t>
      </w:r>
      <w:r w:rsidRPr="001A53A0">
        <w:rPr>
          <w:rFonts w:eastAsia="Times New Roman" w:cstheme="minorHAnsi"/>
          <w:sz w:val="24"/>
          <w:szCs w:val="24"/>
          <w:lang w:eastAsia="en-GB"/>
        </w:rPr>
        <w:t xml:space="preserve"> explained</w:t>
      </w:r>
      <w:r w:rsidRPr="001A53A0">
        <w:rPr>
          <w:rFonts w:eastAsia="Times New Roman" w:cstheme="minorHAnsi"/>
          <w:color w:val="FF0000"/>
          <w:sz w:val="24"/>
          <w:szCs w:val="24"/>
          <w:lang w:eastAsia="en-GB"/>
        </w:rPr>
        <w:t>.</w:t>
      </w:r>
    </w:p>
    <w:p w14:paraId="0D381DF7" w14:textId="07DCF507"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The resident will then be shown around the Project and introduced to the staff on duty and existing residents. The </w:t>
      </w:r>
      <w:r w:rsidR="001A53A0">
        <w:rPr>
          <w:rFonts w:eastAsia="Times New Roman" w:cstheme="minorHAnsi"/>
          <w:sz w:val="24"/>
          <w:szCs w:val="24"/>
          <w:lang w:eastAsia="en-GB"/>
        </w:rPr>
        <w:t>house community members</w:t>
      </w:r>
      <w:r w:rsidRPr="001A53A0">
        <w:rPr>
          <w:rFonts w:eastAsia="Times New Roman" w:cstheme="minorHAnsi"/>
          <w:sz w:val="24"/>
          <w:szCs w:val="24"/>
          <w:lang w:eastAsia="en-GB"/>
        </w:rPr>
        <w:t xml:space="preserve"> will </w:t>
      </w:r>
      <w:r w:rsidR="00CE20C4">
        <w:rPr>
          <w:rFonts w:eastAsia="Times New Roman" w:cstheme="minorHAnsi"/>
          <w:sz w:val="24"/>
          <w:szCs w:val="24"/>
          <w:lang w:eastAsia="en-GB"/>
        </w:rPr>
        <w:t>‘</w:t>
      </w:r>
      <w:r w:rsidRPr="001A53A0">
        <w:rPr>
          <w:rFonts w:eastAsia="Times New Roman" w:cstheme="minorHAnsi"/>
          <w:sz w:val="24"/>
          <w:szCs w:val="24"/>
          <w:lang w:eastAsia="en-GB"/>
        </w:rPr>
        <w:t>buddy</w:t>
      </w:r>
      <w:r w:rsidR="00CE20C4">
        <w:rPr>
          <w:rFonts w:eastAsia="Times New Roman" w:cstheme="minorHAnsi"/>
          <w:sz w:val="24"/>
          <w:szCs w:val="24"/>
          <w:lang w:eastAsia="en-GB"/>
        </w:rPr>
        <w:t xml:space="preserve">’ </w:t>
      </w:r>
      <w:r w:rsidRPr="001A53A0">
        <w:rPr>
          <w:rFonts w:eastAsia="Times New Roman" w:cstheme="minorHAnsi"/>
          <w:sz w:val="24"/>
          <w:szCs w:val="24"/>
          <w:lang w:eastAsia="en-GB"/>
        </w:rPr>
        <w:t>the new resident</w:t>
      </w:r>
      <w:r w:rsidR="00CE20C4">
        <w:rPr>
          <w:rFonts w:eastAsia="Times New Roman" w:cstheme="minorHAnsi"/>
          <w:sz w:val="24"/>
          <w:szCs w:val="24"/>
          <w:lang w:eastAsia="en-GB"/>
        </w:rPr>
        <w:t xml:space="preserve"> during their first two weeks of residency</w:t>
      </w:r>
      <w:r w:rsidRPr="001A53A0">
        <w:rPr>
          <w:rFonts w:eastAsia="Times New Roman" w:cstheme="minorHAnsi"/>
          <w:sz w:val="24"/>
          <w:szCs w:val="24"/>
          <w:lang w:eastAsia="en-GB"/>
        </w:rPr>
        <w:t>.</w:t>
      </w:r>
    </w:p>
    <w:p w14:paraId="4D2535AD" w14:textId="285636C4" w:rsidR="006B2170" w:rsidRPr="00FF2794" w:rsidRDefault="006B2170" w:rsidP="00FF2794">
      <w:pPr>
        <w:spacing w:before="100" w:beforeAutospacing="1" w:after="0" w:line="240" w:lineRule="atLeast"/>
        <w:rPr>
          <w:rFonts w:eastAsia="Times New Roman" w:cstheme="minorHAnsi"/>
          <w:b/>
          <w:bCs/>
          <w:sz w:val="24"/>
          <w:szCs w:val="24"/>
          <w:lang w:eastAsia="en-GB"/>
        </w:rPr>
      </w:pPr>
      <w:r w:rsidRPr="00FF2794">
        <w:rPr>
          <w:rFonts w:eastAsia="Times New Roman" w:cstheme="minorHAnsi"/>
          <w:b/>
          <w:bCs/>
          <w:sz w:val="24"/>
          <w:szCs w:val="24"/>
          <w:lang w:eastAsia="en-GB"/>
        </w:rPr>
        <w:lastRenderedPageBreak/>
        <w:t> General Medical Needs</w:t>
      </w:r>
    </w:p>
    <w:p w14:paraId="27891D58" w14:textId="77777777"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New residents will be expected, and assisted, to register with the local GP practice unless they are currently registered with their own local GP in the area.</w:t>
      </w:r>
    </w:p>
    <w:p w14:paraId="34E61077" w14:textId="2ECA438D" w:rsidR="006B2170" w:rsidRDefault="006B2170" w:rsidP="00FF2794">
      <w:pPr>
        <w:spacing w:before="100" w:beforeAutospacing="1" w:after="0" w:line="240" w:lineRule="atLeast"/>
        <w:rPr>
          <w:rFonts w:eastAsia="Times New Roman" w:cstheme="minorHAnsi"/>
          <w:b/>
          <w:bCs/>
          <w:sz w:val="24"/>
          <w:szCs w:val="24"/>
          <w:lang w:eastAsia="en-GB"/>
        </w:rPr>
      </w:pPr>
      <w:r w:rsidRPr="00FF2794">
        <w:rPr>
          <w:rFonts w:eastAsia="Times New Roman" w:cstheme="minorHAnsi"/>
          <w:b/>
          <w:bCs/>
          <w:sz w:val="24"/>
          <w:szCs w:val="24"/>
          <w:lang w:eastAsia="en-GB"/>
        </w:rPr>
        <w:t> Substance misuse screening</w:t>
      </w:r>
    </w:p>
    <w:p w14:paraId="79126CA2" w14:textId="059B98FC"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Each resident will be required to supply a saliva</w:t>
      </w:r>
      <w:r w:rsidR="00446807">
        <w:rPr>
          <w:rFonts w:eastAsia="Times New Roman" w:cstheme="minorHAnsi"/>
          <w:sz w:val="24"/>
          <w:szCs w:val="24"/>
          <w:lang w:eastAsia="en-GB"/>
        </w:rPr>
        <w:t xml:space="preserve"> or urine</w:t>
      </w:r>
      <w:r w:rsidRPr="001A53A0">
        <w:rPr>
          <w:rFonts w:eastAsia="Times New Roman" w:cstheme="minorHAnsi"/>
          <w:sz w:val="24"/>
          <w:szCs w:val="24"/>
          <w:lang w:eastAsia="en-GB"/>
        </w:rPr>
        <w:t xml:space="preserve"> sample for drug and alcohol screening on admission.</w:t>
      </w:r>
    </w:p>
    <w:p w14:paraId="52DE8706" w14:textId="77777777"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Samples for screening may be requested randomly at any time during the resident’s stay. Screening may be requested to establish existing drug or alcohol use, other health matters, or </w:t>
      </w:r>
      <w:proofErr w:type="gramStart"/>
      <w:r w:rsidRPr="001A53A0">
        <w:rPr>
          <w:rFonts w:eastAsia="Times New Roman" w:cstheme="minorHAnsi"/>
          <w:sz w:val="24"/>
          <w:szCs w:val="24"/>
          <w:lang w:eastAsia="en-GB"/>
        </w:rPr>
        <w:t>as a result of</w:t>
      </w:r>
      <w:proofErr w:type="gramEnd"/>
      <w:r w:rsidRPr="001A53A0">
        <w:rPr>
          <w:rFonts w:eastAsia="Times New Roman" w:cstheme="minorHAnsi"/>
          <w:sz w:val="24"/>
          <w:szCs w:val="24"/>
          <w:lang w:eastAsia="en-GB"/>
        </w:rPr>
        <w:t xml:space="preserve"> concerns about the safety and security of the Project. Refusal to supply a sample may lead to the discharge of the resident.</w:t>
      </w:r>
    </w:p>
    <w:p w14:paraId="0F50B513" w14:textId="6F7931F5" w:rsidR="006B2170" w:rsidRPr="00FF2794" w:rsidRDefault="006B2170" w:rsidP="006B2170">
      <w:pPr>
        <w:spacing w:before="100" w:beforeAutospacing="1" w:after="100" w:afterAutospacing="1" w:line="240" w:lineRule="auto"/>
        <w:outlineLvl w:val="1"/>
        <w:rPr>
          <w:rFonts w:eastAsia="Times New Roman" w:cstheme="minorHAnsi"/>
          <w:b/>
          <w:bCs/>
          <w:sz w:val="43"/>
          <w:szCs w:val="43"/>
          <w:lang w:eastAsia="en-GB"/>
        </w:rPr>
      </w:pPr>
      <w:r w:rsidRPr="00FF2794">
        <w:rPr>
          <w:rFonts w:eastAsia="Times New Roman" w:cstheme="minorHAnsi"/>
          <w:b/>
          <w:bCs/>
          <w:sz w:val="24"/>
          <w:szCs w:val="24"/>
          <w:lang w:eastAsia="en-GB"/>
        </w:rPr>
        <w:t xml:space="preserve">Allocation of </w:t>
      </w:r>
      <w:r w:rsidR="00254D96" w:rsidRPr="00FF2794">
        <w:rPr>
          <w:rFonts w:eastAsia="Times New Roman" w:cstheme="minorHAnsi"/>
          <w:b/>
          <w:bCs/>
          <w:sz w:val="24"/>
          <w:szCs w:val="24"/>
          <w:lang w:eastAsia="en-GB"/>
        </w:rPr>
        <w:t>Keyworker</w:t>
      </w:r>
    </w:p>
    <w:p w14:paraId="66C485AF" w14:textId="7632FE9F" w:rsidR="006B2170" w:rsidRPr="001A53A0" w:rsidRDefault="006B2170" w:rsidP="006B217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In all cases</w:t>
      </w:r>
      <w:r w:rsidR="00254D96">
        <w:rPr>
          <w:rFonts w:eastAsia="Times New Roman" w:cstheme="minorHAnsi"/>
          <w:sz w:val="24"/>
          <w:szCs w:val="24"/>
          <w:lang w:eastAsia="en-GB"/>
        </w:rPr>
        <w:t>,</w:t>
      </w:r>
      <w:r w:rsidRPr="001A53A0">
        <w:rPr>
          <w:rFonts w:eastAsia="Times New Roman" w:cstheme="minorHAnsi"/>
          <w:sz w:val="24"/>
          <w:szCs w:val="24"/>
          <w:lang w:eastAsia="en-GB"/>
        </w:rPr>
        <w:t xml:space="preserve"> a new resident will be allocated a </w:t>
      </w:r>
      <w:r w:rsidR="00254D96" w:rsidRPr="001A53A0">
        <w:rPr>
          <w:rFonts w:eastAsia="Times New Roman" w:cstheme="minorHAnsi"/>
          <w:sz w:val="24"/>
          <w:szCs w:val="24"/>
          <w:lang w:eastAsia="en-GB"/>
        </w:rPr>
        <w:t>Keyworker</w:t>
      </w:r>
      <w:r w:rsidRPr="001A53A0">
        <w:rPr>
          <w:rFonts w:eastAsia="Times New Roman" w:cstheme="minorHAnsi"/>
          <w:sz w:val="24"/>
          <w:szCs w:val="24"/>
          <w:lang w:eastAsia="en-GB"/>
        </w:rPr>
        <w:t xml:space="preserve">, who will be expected to oversee the support plan for that individual and provide </w:t>
      </w:r>
      <w:proofErr w:type="gramStart"/>
      <w:r w:rsidRPr="001A53A0">
        <w:rPr>
          <w:rFonts w:eastAsia="Times New Roman" w:cstheme="minorHAnsi"/>
          <w:sz w:val="24"/>
          <w:szCs w:val="24"/>
          <w:lang w:eastAsia="en-GB"/>
        </w:rPr>
        <w:t>the majority of</w:t>
      </w:r>
      <w:proofErr w:type="gramEnd"/>
      <w:r w:rsidRPr="001A53A0">
        <w:rPr>
          <w:rFonts w:eastAsia="Times New Roman" w:cstheme="minorHAnsi"/>
          <w:sz w:val="24"/>
          <w:szCs w:val="24"/>
          <w:lang w:eastAsia="en-GB"/>
        </w:rPr>
        <w:t xml:space="preserve"> their </w:t>
      </w:r>
      <w:r w:rsidR="00254D96">
        <w:rPr>
          <w:rFonts w:eastAsia="Times New Roman" w:cstheme="minorHAnsi"/>
          <w:sz w:val="24"/>
          <w:szCs w:val="24"/>
          <w:lang w:eastAsia="en-GB"/>
        </w:rPr>
        <w:t>one-to-one</w:t>
      </w:r>
      <w:r w:rsidRPr="001A53A0">
        <w:rPr>
          <w:rFonts w:eastAsia="Times New Roman" w:cstheme="minorHAnsi"/>
          <w:sz w:val="24"/>
          <w:szCs w:val="24"/>
          <w:lang w:eastAsia="en-GB"/>
        </w:rPr>
        <w:t xml:space="preserve"> interventions. All residents are expected to engage in weekly one-one support sessions with their </w:t>
      </w:r>
      <w:r w:rsidR="00254D96" w:rsidRPr="001A53A0">
        <w:rPr>
          <w:rFonts w:eastAsia="Times New Roman" w:cstheme="minorHAnsi"/>
          <w:sz w:val="24"/>
          <w:szCs w:val="24"/>
          <w:lang w:eastAsia="en-GB"/>
        </w:rPr>
        <w:t>Keyworker</w:t>
      </w:r>
      <w:r w:rsidRPr="001A53A0">
        <w:rPr>
          <w:rFonts w:eastAsia="Times New Roman" w:cstheme="minorHAnsi"/>
          <w:sz w:val="24"/>
          <w:szCs w:val="24"/>
          <w:lang w:eastAsia="en-GB"/>
        </w:rPr>
        <w:t>. </w:t>
      </w:r>
    </w:p>
    <w:p w14:paraId="1C496B02" w14:textId="77777777" w:rsidR="006B2170" w:rsidRPr="00FF2794" w:rsidRDefault="006B2170" w:rsidP="006B2170">
      <w:pPr>
        <w:spacing w:before="100" w:beforeAutospacing="1" w:after="100" w:afterAutospacing="1" w:line="240" w:lineRule="auto"/>
        <w:outlineLvl w:val="1"/>
        <w:rPr>
          <w:rFonts w:eastAsia="Times New Roman" w:cstheme="minorHAnsi"/>
          <w:b/>
          <w:bCs/>
          <w:sz w:val="43"/>
          <w:szCs w:val="43"/>
          <w:lang w:eastAsia="en-GB"/>
        </w:rPr>
      </w:pPr>
      <w:r w:rsidRPr="00FF2794">
        <w:rPr>
          <w:rFonts w:eastAsia="Times New Roman" w:cstheme="minorHAnsi"/>
          <w:b/>
          <w:bCs/>
          <w:sz w:val="24"/>
          <w:szCs w:val="24"/>
          <w:lang w:eastAsia="en-GB"/>
        </w:rPr>
        <w:t>Support Plan</w:t>
      </w:r>
    </w:p>
    <w:p w14:paraId="1FE10C7B" w14:textId="262255AF" w:rsidR="006B2170" w:rsidRPr="001A53A0" w:rsidRDefault="006B2170" w:rsidP="006850C0">
      <w:pPr>
        <w:spacing w:before="100" w:beforeAutospacing="1" w:after="0" w:line="240" w:lineRule="atLeast"/>
        <w:rPr>
          <w:rFonts w:eastAsia="Times New Roman" w:cstheme="minorHAnsi"/>
          <w:sz w:val="24"/>
          <w:szCs w:val="24"/>
          <w:lang w:eastAsia="en-GB"/>
        </w:rPr>
      </w:pPr>
      <w:r w:rsidRPr="001A53A0">
        <w:rPr>
          <w:rFonts w:eastAsia="Times New Roman" w:cstheme="minorHAnsi"/>
          <w:sz w:val="24"/>
          <w:szCs w:val="24"/>
          <w:lang w:eastAsia="en-GB"/>
        </w:rPr>
        <w:t xml:space="preserve">A clear written support plan will be developed with the resident within the first two days of admission, </w:t>
      </w:r>
      <w:r w:rsidR="006850C0" w:rsidRPr="001A53A0">
        <w:rPr>
          <w:rFonts w:eastAsia="Times New Roman" w:cstheme="minorHAnsi"/>
          <w:sz w:val="24"/>
          <w:szCs w:val="24"/>
          <w:lang w:eastAsia="en-GB"/>
        </w:rPr>
        <w:t>considering</w:t>
      </w:r>
      <w:r w:rsidRPr="001A53A0">
        <w:rPr>
          <w:rFonts w:eastAsia="Times New Roman" w:cstheme="minorHAnsi"/>
          <w:sz w:val="24"/>
          <w:szCs w:val="24"/>
          <w:lang w:eastAsia="en-GB"/>
        </w:rPr>
        <w:t xml:space="preserve"> the original goals outlined </w:t>
      </w:r>
      <w:r w:rsidR="006850C0">
        <w:rPr>
          <w:rFonts w:eastAsia="Times New Roman" w:cstheme="minorHAnsi"/>
          <w:sz w:val="24"/>
          <w:szCs w:val="24"/>
          <w:lang w:eastAsia="en-GB"/>
        </w:rPr>
        <w:t>in</w:t>
      </w:r>
      <w:r w:rsidRPr="001A53A0">
        <w:rPr>
          <w:rFonts w:eastAsia="Times New Roman" w:cstheme="minorHAnsi"/>
          <w:sz w:val="24"/>
          <w:szCs w:val="24"/>
          <w:lang w:eastAsia="en-GB"/>
        </w:rPr>
        <w:t xml:space="preserve"> </w:t>
      </w:r>
      <w:r w:rsidR="006850C0">
        <w:rPr>
          <w:rFonts w:eastAsia="Times New Roman" w:cstheme="minorHAnsi"/>
          <w:sz w:val="24"/>
          <w:szCs w:val="24"/>
          <w:lang w:eastAsia="en-GB"/>
        </w:rPr>
        <w:t xml:space="preserve">the </w:t>
      </w:r>
      <w:r w:rsidRPr="001A53A0">
        <w:rPr>
          <w:rFonts w:eastAsia="Times New Roman" w:cstheme="minorHAnsi"/>
          <w:sz w:val="24"/>
          <w:szCs w:val="24"/>
          <w:lang w:eastAsia="en-GB"/>
        </w:rPr>
        <w:t xml:space="preserve">referral. Every resident will receive a copy of their support plan. The support plan will list the goals and interventions in relation to that resident’s stay and, subject to review, indicate any </w:t>
      </w:r>
      <w:r w:rsidR="006850C0">
        <w:rPr>
          <w:rFonts w:eastAsia="Times New Roman" w:cstheme="minorHAnsi"/>
          <w:sz w:val="24"/>
          <w:szCs w:val="24"/>
          <w:lang w:eastAsia="en-GB"/>
        </w:rPr>
        <w:t>longer-term</w:t>
      </w:r>
      <w:r w:rsidRPr="001A53A0">
        <w:rPr>
          <w:rFonts w:eastAsia="Times New Roman" w:cstheme="minorHAnsi"/>
          <w:sz w:val="24"/>
          <w:szCs w:val="24"/>
          <w:lang w:eastAsia="en-GB"/>
        </w:rPr>
        <w:t xml:space="preserve"> needs or goals that may need to be addressed. It will take account of:</w:t>
      </w:r>
    </w:p>
    <w:p w14:paraId="17A89384" w14:textId="2F0F30B0" w:rsidR="006B2170" w:rsidRPr="001A53A0" w:rsidRDefault="006B2170" w:rsidP="006B2170">
      <w:pPr>
        <w:numPr>
          <w:ilvl w:val="0"/>
          <w:numId w:val="4"/>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Any medical </w:t>
      </w:r>
      <w:r w:rsidR="006850C0" w:rsidRPr="001A53A0">
        <w:rPr>
          <w:rFonts w:eastAsia="Times New Roman" w:cstheme="minorHAnsi"/>
          <w:sz w:val="24"/>
          <w:szCs w:val="24"/>
          <w:lang w:eastAsia="en-GB"/>
        </w:rPr>
        <w:t>interventions.</w:t>
      </w:r>
    </w:p>
    <w:p w14:paraId="392FF7B6" w14:textId="64F94D5C" w:rsidR="006B2170" w:rsidRPr="001A53A0" w:rsidRDefault="006B2170" w:rsidP="006B2170">
      <w:pPr>
        <w:numPr>
          <w:ilvl w:val="0"/>
          <w:numId w:val="4"/>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In-depth review of the resident’s previous life experiences and the connection with their current drug (and alcohol) related </w:t>
      </w:r>
      <w:r w:rsidR="006850C0" w:rsidRPr="001A53A0">
        <w:rPr>
          <w:rFonts w:eastAsia="Times New Roman" w:cstheme="minorHAnsi"/>
          <w:sz w:val="24"/>
          <w:szCs w:val="24"/>
          <w:lang w:eastAsia="en-GB"/>
        </w:rPr>
        <w:t>problems.</w:t>
      </w:r>
    </w:p>
    <w:p w14:paraId="003EC2E9" w14:textId="5661C78D" w:rsidR="006B2170" w:rsidRPr="001A53A0" w:rsidRDefault="006B2170" w:rsidP="006B2170">
      <w:pPr>
        <w:numPr>
          <w:ilvl w:val="0"/>
          <w:numId w:val="4"/>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The recovery </w:t>
      </w:r>
      <w:r w:rsidR="006850C0" w:rsidRPr="001A53A0">
        <w:rPr>
          <w:rFonts w:eastAsia="Times New Roman" w:cstheme="minorHAnsi"/>
          <w:sz w:val="24"/>
          <w:szCs w:val="24"/>
          <w:lang w:eastAsia="en-GB"/>
        </w:rPr>
        <w:t>processes.</w:t>
      </w:r>
    </w:p>
    <w:p w14:paraId="02C80432" w14:textId="003162D7" w:rsidR="006B2170" w:rsidRPr="001A53A0" w:rsidRDefault="006B2170" w:rsidP="006B2170">
      <w:pPr>
        <w:numPr>
          <w:ilvl w:val="0"/>
          <w:numId w:val="4"/>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Engagement with the mutual aid community</w:t>
      </w:r>
      <w:r w:rsidR="006850C0">
        <w:rPr>
          <w:rFonts w:eastAsia="Times New Roman" w:cstheme="minorHAnsi"/>
          <w:sz w:val="24"/>
          <w:szCs w:val="24"/>
          <w:lang w:eastAsia="en-GB"/>
        </w:rPr>
        <w:t>.</w:t>
      </w:r>
    </w:p>
    <w:p w14:paraId="7F7FCC95" w14:textId="0C0A8A5E" w:rsidR="00E05802" w:rsidRPr="006850C0" w:rsidRDefault="006B2170" w:rsidP="006850C0">
      <w:pPr>
        <w:numPr>
          <w:ilvl w:val="0"/>
          <w:numId w:val="4"/>
        </w:numPr>
        <w:spacing w:before="100" w:beforeAutospacing="1" w:after="0" w:line="360" w:lineRule="atLeast"/>
        <w:rPr>
          <w:rFonts w:eastAsia="Times New Roman" w:cstheme="minorHAnsi"/>
          <w:sz w:val="24"/>
          <w:szCs w:val="24"/>
          <w:lang w:eastAsia="en-GB"/>
        </w:rPr>
      </w:pPr>
      <w:r w:rsidRPr="001A53A0">
        <w:rPr>
          <w:rFonts w:eastAsia="Times New Roman" w:cstheme="minorHAnsi"/>
          <w:sz w:val="24"/>
          <w:szCs w:val="24"/>
          <w:lang w:eastAsia="en-GB"/>
        </w:rPr>
        <w:t xml:space="preserve">Practical issues which may need resolution, such as welfare benefits, </w:t>
      </w:r>
      <w:r w:rsidR="006850C0">
        <w:rPr>
          <w:rFonts w:eastAsia="Times New Roman" w:cstheme="minorHAnsi"/>
          <w:sz w:val="24"/>
          <w:szCs w:val="24"/>
          <w:lang w:eastAsia="en-GB"/>
        </w:rPr>
        <w:t xml:space="preserve">and </w:t>
      </w:r>
      <w:r w:rsidR="006850C0" w:rsidRPr="001A53A0">
        <w:rPr>
          <w:rFonts w:eastAsia="Times New Roman" w:cstheme="minorHAnsi"/>
          <w:sz w:val="24"/>
          <w:szCs w:val="24"/>
          <w:lang w:eastAsia="en-GB"/>
        </w:rPr>
        <w:t>contacting</w:t>
      </w:r>
      <w:r w:rsidRPr="001A53A0">
        <w:rPr>
          <w:rFonts w:eastAsia="Times New Roman" w:cstheme="minorHAnsi"/>
          <w:sz w:val="24"/>
          <w:szCs w:val="24"/>
          <w:lang w:eastAsia="en-GB"/>
        </w:rPr>
        <w:t xml:space="preserve"> family and relevant professionals.</w:t>
      </w:r>
    </w:p>
    <w:sectPr w:rsidR="00E05802" w:rsidRPr="006850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FD533E"/>
    <w:multiLevelType w:val="multilevel"/>
    <w:tmpl w:val="73AC0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0E7CFD"/>
    <w:multiLevelType w:val="multilevel"/>
    <w:tmpl w:val="933CD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DE56EFF"/>
    <w:multiLevelType w:val="multilevel"/>
    <w:tmpl w:val="DD7C6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B5904D7"/>
    <w:multiLevelType w:val="multilevel"/>
    <w:tmpl w:val="AFC21C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49851030">
    <w:abstractNumId w:val="2"/>
  </w:num>
  <w:num w:numId="2" w16cid:durableId="1139415983">
    <w:abstractNumId w:val="0"/>
  </w:num>
  <w:num w:numId="3" w16cid:durableId="899827226">
    <w:abstractNumId w:val="3"/>
  </w:num>
  <w:num w:numId="4" w16cid:durableId="1846092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2170"/>
    <w:rsid w:val="000D0C12"/>
    <w:rsid w:val="001471A5"/>
    <w:rsid w:val="001A53A0"/>
    <w:rsid w:val="00254D96"/>
    <w:rsid w:val="002924C4"/>
    <w:rsid w:val="002E2ED0"/>
    <w:rsid w:val="0041055A"/>
    <w:rsid w:val="00446807"/>
    <w:rsid w:val="006850C0"/>
    <w:rsid w:val="006B2170"/>
    <w:rsid w:val="00CB3BB7"/>
    <w:rsid w:val="00CE20C4"/>
    <w:rsid w:val="00CE2240"/>
    <w:rsid w:val="00E05802"/>
    <w:rsid w:val="00FF27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D0706B"/>
  <w15:chartTrackingRefBased/>
  <w15:docId w15:val="{4E087DDC-31FA-464E-9DA8-10058B371E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6B217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6B217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B2170"/>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6B2170"/>
    <w:rPr>
      <w:rFonts w:ascii="Times New Roman" w:eastAsia="Times New Roman" w:hAnsi="Times New Roman" w:cs="Times New Roman"/>
      <w:b/>
      <w:bCs/>
      <w:sz w:val="36"/>
      <w:szCs w:val="36"/>
      <w:lang w:eastAsia="en-GB"/>
    </w:rPr>
  </w:style>
  <w:style w:type="character" w:styleId="Hyperlink">
    <w:name w:val="Hyperlink"/>
    <w:basedOn w:val="DefaultParagraphFont"/>
    <w:uiPriority w:val="99"/>
    <w:semiHidden/>
    <w:unhideWhenUsed/>
    <w:rsid w:val="006B2170"/>
    <w:rPr>
      <w:color w:val="0000FF"/>
      <w:u w:val="single"/>
    </w:rPr>
  </w:style>
  <w:style w:type="paragraph" w:customStyle="1" w:styleId="svelte-c3zigm">
    <w:name w:val="svelte-c3zigm"/>
    <w:basedOn w:val="Normal"/>
    <w:rsid w:val="006B2170"/>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NormalWeb">
    <w:name w:val="Normal (Web)"/>
    <w:basedOn w:val="Normal"/>
    <w:uiPriority w:val="99"/>
    <w:semiHidden/>
    <w:unhideWhenUsed/>
    <w:rsid w:val="006B217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diyfedecoration">
    <w:name w:val="diyfedecoration"/>
    <w:basedOn w:val="DefaultParagraphFont"/>
    <w:rsid w:val="006B2170"/>
  </w:style>
  <w:style w:type="character" w:styleId="Strong">
    <w:name w:val="Strong"/>
    <w:basedOn w:val="DefaultParagraphFont"/>
    <w:uiPriority w:val="22"/>
    <w:qFormat/>
    <w:rsid w:val="006B21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4316188">
      <w:bodyDiv w:val="1"/>
      <w:marLeft w:val="0"/>
      <w:marRight w:val="0"/>
      <w:marTop w:val="0"/>
      <w:marBottom w:val="0"/>
      <w:divBdr>
        <w:top w:val="none" w:sz="0" w:space="0" w:color="auto"/>
        <w:left w:val="none" w:sz="0" w:space="0" w:color="auto"/>
        <w:bottom w:val="none" w:sz="0" w:space="0" w:color="auto"/>
        <w:right w:val="none" w:sz="0" w:space="0" w:color="auto"/>
      </w:divBdr>
      <w:divsChild>
        <w:div w:id="722828449">
          <w:marLeft w:val="0"/>
          <w:marRight w:val="0"/>
          <w:marTop w:val="0"/>
          <w:marBottom w:val="0"/>
          <w:divBdr>
            <w:top w:val="none" w:sz="0" w:space="0" w:color="auto"/>
            <w:left w:val="none" w:sz="0" w:space="0" w:color="auto"/>
            <w:bottom w:val="none" w:sz="0" w:space="0" w:color="auto"/>
            <w:right w:val="none" w:sz="0" w:space="0" w:color="auto"/>
          </w:divBdr>
        </w:div>
        <w:div w:id="1989284629">
          <w:marLeft w:val="0"/>
          <w:marRight w:val="0"/>
          <w:marTop w:val="0"/>
          <w:marBottom w:val="0"/>
          <w:divBdr>
            <w:top w:val="none" w:sz="0" w:space="0" w:color="auto"/>
            <w:left w:val="none" w:sz="0" w:space="0" w:color="auto"/>
            <w:bottom w:val="none" w:sz="0" w:space="0" w:color="auto"/>
            <w:right w:val="none" w:sz="0" w:space="0" w:color="auto"/>
          </w:divBdr>
        </w:div>
        <w:div w:id="781917132">
          <w:marLeft w:val="0"/>
          <w:marRight w:val="0"/>
          <w:marTop w:val="0"/>
          <w:marBottom w:val="0"/>
          <w:divBdr>
            <w:top w:val="none" w:sz="0" w:space="0" w:color="auto"/>
            <w:left w:val="none" w:sz="0" w:space="0" w:color="auto"/>
            <w:bottom w:val="none" w:sz="0" w:space="0" w:color="auto"/>
            <w:right w:val="none" w:sz="0" w:space="0" w:color="auto"/>
          </w:divBdr>
          <w:divsChild>
            <w:div w:id="133641236">
              <w:marLeft w:val="0"/>
              <w:marRight w:val="0"/>
              <w:marTop w:val="0"/>
              <w:marBottom w:val="0"/>
              <w:divBdr>
                <w:top w:val="none" w:sz="0" w:space="0" w:color="auto"/>
                <w:left w:val="none" w:sz="0" w:space="0" w:color="auto"/>
                <w:bottom w:val="none" w:sz="0" w:space="0" w:color="auto"/>
                <w:right w:val="none" w:sz="0" w:space="0" w:color="auto"/>
              </w:divBdr>
            </w:div>
            <w:div w:id="861094781">
              <w:marLeft w:val="0"/>
              <w:marRight w:val="0"/>
              <w:marTop w:val="0"/>
              <w:marBottom w:val="0"/>
              <w:divBdr>
                <w:top w:val="none" w:sz="0" w:space="0" w:color="auto"/>
                <w:left w:val="none" w:sz="0" w:space="0" w:color="auto"/>
                <w:bottom w:val="none" w:sz="0" w:space="0" w:color="auto"/>
                <w:right w:val="none" w:sz="0" w:space="0" w:color="auto"/>
              </w:divBdr>
            </w:div>
          </w:divsChild>
        </w:div>
        <w:div w:id="533544245">
          <w:marLeft w:val="0"/>
          <w:marRight w:val="0"/>
          <w:marTop w:val="0"/>
          <w:marBottom w:val="0"/>
          <w:divBdr>
            <w:top w:val="none" w:sz="0" w:space="0" w:color="auto"/>
            <w:left w:val="none" w:sz="0" w:space="0" w:color="auto"/>
            <w:bottom w:val="none" w:sz="0" w:space="0" w:color="auto"/>
            <w:right w:val="none" w:sz="0" w:space="0" w:color="auto"/>
          </w:divBdr>
          <w:divsChild>
            <w:div w:id="1781677823">
              <w:marLeft w:val="0"/>
              <w:marRight w:val="0"/>
              <w:marTop w:val="0"/>
              <w:marBottom w:val="0"/>
              <w:divBdr>
                <w:top w:val="none" w:sz="0" w:space="0" w:color="auto"/>
                <w:left w:val="none" w:sz="0" w:space="0" w:color="auto"/>
                <w:bottom w:val="none" w:sz="0" w:space="0" w:color="auto"/>
                <w:right w:val="none" w:sz="0" w:space="0" w:color="auto"/>
              </w:divBdr>
            </w:div>
            <w:div w:id="1458597411">
              <w:marLeft w:val="0"/>
              <w:marRight w:val="0"/>
              <w:marTop w:val="0"/>
              <w:marBottom w:val="0"/>
              <w:divBdr>
                <w:top w:val="none" w:sz="0" w:space="0" w:color="auto"/>
                <w:left w:val="none" w:sz="0" w:space="0" w:color="auto"/>
                <w:bottom w:val="none" w:sz="0" w:space="0" w:color="auto"/>
                <w:right w:val="none" w:sz="0" w:space="0" w:color="auto"/>
              </w:divBdr>
            </w:div>
            <w:div w:id="42564180">
              <w:marLeft w:val="0"/>
              <w:marRight w:val="0"/>
              <w:marTop w:val="0"/>
              <w:marBottom w:val="0"/>
              <w:divBdr>
                <w:top w:val="none" w:sz="0" w:space="0" w:color="auto"/>
                <w:left w:val="none" w:sz="0" w:space="0" w:color="auto"/>
                <w:bottom w:val="none" w:sz="0" w:space="0" w:color="auto"/>
                <w:right w:val="none" w:sz="0" w:space="0" w:color="auto"/>
              </w:divBdr>
              <w:divsChild>
                <w:div w:id="1007168755">
                  <w:marLeft w:val="0"/>
                  <w:marRight w:val="0"/>
                  <w:marTop w:val="0"/>
                  <w:marBottom w:val="0"/>
                  <w:divBdr>
                    <w:top w:val="none" w:sz="0" w:space="0" w:color="auto"/>
                    <w:left w:val="none" w:sz="0" w:space="0" w:color="auto"/>
                    <w:bottom w:val="none" w:sz="0" w:space="0" w:color="auto"/>
                    <w:right w:val="none" w:sz="0" w:space="0" w:color="auto"/>
                  </w:divBdr>
                  <w:divsChild>
                    <w:div w:id="1681733284">
                      <w:marLeft w:val="0"/>
                      <w:marRight w:val="0"/>
                      <w:marTop w:val="0"/>
                      <w:marBottom w:val="0"/>
                      <w:divBdr>
                        <w:top w:val="none" w:sz="0" w:space="0" w:color="auto"/>
                        <w:left w:val="none" w:sz="0" w:space="0" w:color="auto"/>
                        <w:bottom w:val="none" w:sz="0" w:space="0" w:color="auto"/>
                        <w:right w:val="none" w:sz="0" w:space="0" w:color="auto"/>
                      </w:divBdr>
                    </w:div>
                    <w:div w:id="1094473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299828">
              <w:marLeft w:val="0"/>
              <w:marRight w:val="0"/>
              <w:marTop w:val="0"/>
              <w:marBottom w:val="0"/>
              <w:divBdr>
                <w:top w:val="none" w:sz="0" w:space="0" w:color="auto"/>
                <w:left w:val="none" w:sz="0" w:space="0" w:color="auto"/>
                <w:bottom w:val="none" w:sz="0" w:space="0" w:color="auto"/>
                <w:right w:val="none" w:sz="0" w:space="0" w:color="auto"/>
              </w:divBdr>
              <w:divsChild>
                <w:div w:id="740712439">
                  <w:marLeft w:val="0"/>
                  <w:marRight w:val="0"/>
                  <w:marTop w:val="0"/>
                  <w:marBottom w:val="0"/>
                  <w:divBdr>
                    <w:top w:val="none" w:sz="0" w:space="0" w:color="auto"/>
                    <w:left w:val="none" w:sz="0" w:space="0" w:color="auto"/>
                    <w:bottom w:val="none" w:sz="0" w:space="0" w:color="auto"/>
                    <w:right w:val="none" w:sz="0" w:space="0" w:color="auto"/>
                  </w:divBdr>
                  <w:divsChild>
                    <w:div w:id="431560496">
                      <w:marLeft w:val="0"/>
                      <w:marRight w:val="0"/>
                      <w:marTop w:val="0"/>
                      <w:marBottom w:val="0"/>
                      <w:divBdr>
                        <w:top w:val="none" w:sz="0" w:space="0" w:color="auto"/>
                        <w:left w:val="none" w:sz="0" w:space="0" w:color="auto"/>
                        <w:bottom w:val="none" w:sz="0" w:space="0" w:color="auto"/>
                        <w:right w:val="none" w:sz="0" w:space="0" w:color="auto"/>
                      </w:divBdr>
                    </w:div>
                    <w:div w:id="7693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3643194">
              <w:marLeft w:val="0"/>
              <w:marRight w:val="0"/>
              <w:marTop w:val="0"/>
              <w:marBottom w:val="0"/>
              <w:divBdr>
                <w:top w:val="none" w:sz="0" w:space="0" w:color="auto"/>
                <w:left w:val="none" w:sz="0" w:space="0" w:color="auto"/>
                <w:bottom w:val="none" w:sz="0" w:space="0" w:color="auto"/>
                <w:right w:val="none" w:sz="0" w:space="0" w:color="auto"/>
              </w:divBdr>
              <w:divsChild>
                <w:div w:id="1518540874">
                  <w:marLeft w:val="0"/>
                  <w:marRight w:val="0"/>
                  <w:marTop w:val="0"/>
                  <w:marBottom w:val="0"/>
                  <w:divBdr>
                    <w:top w:val="none" w:sz="0" w:space="0" w:color="auto"/>
                    <w:left w:val="none" w:sz="0" w:space="0" w:color="auto"/>
                    <w:bottom w:val="none" w:sz="0" w:space="0" w:color="auto"/>
                    <w:right w:val="none" w:sz="0" w:space="0" w:color="auto"/>
                  </w:divBdr>
                  <w:divsChild>
                    <w:div w:id="1015959893">
                      <w:marLeft w:val="0"/>
                      <w:marRight w:val="0"/>
                      <w:marTop w:val="0"/>
                      <w:marBottom w:val="0"/>
                      <w:divBdr>
                        <w:top w:val="none" w:sz="0" w:space="0" w:color="auto"/>
                        <w:left w:val="none" w:sz="0" w:space="0" w:color="auto"/>
                        <w:bottom w:val="none" w:sz="0" w:space="0" w:color="auto"/>
                        <w:right w:val="none" w:sz="0" w:space="0" w:color="auto"/>
                      </w:divBdr>
                    </w:div>
                    <w:div w:id="1463502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3065321">
              <w:marLeft w:val="0"/>
              <w:marRight w:val="0"/>
              <w:marTop w:val="0"/>
              <w:marBottom w:val="0"/>
              <w:divBdr>
                <w:top w:val="none" w:sz="0" w:space="0" w:color="auto"/>
                <w:left w:val="none" w:sz="0" w:space="0" w:color="auto"/>
                <w:bottom w:val="none" w:sz="0" w:space="0" w:color="auto"/>
                <w:right w:val="none" w:sz="0" w:space="0" w:color="auto"/>
              </w:divBdr>
              <w:divsChild>
                <w:div w:id="1107887157">
                  <w:marLeft w:val="0"/>
                  <w:marRight w:val="0"/>
                  <w:marTop w:val="0"/>
                  <w:marBottom w:val="0"/>
                  <w:divBdr>
                    <w:top w:val="none" w:sz="0" w:space="0" w:color="auto"/>
                    <w:left w:val="none" w:sz="0" w:space="0" w:color="auto"/>
                    <w:bottom w:val="none" w:sz="0" w:space="0" w:color="auto"/>
                    <w:right w:val="none" w:sz="0" w:space="0" w:color="auto"/>
                  </w:divBdr>
                  <w:divsChild>
                    <w:div w:id="1741516852">
                      <w:marLeft w:val="0"/>
                      <w:marRight w:val="0"/>
                      <w:marTop w:val="0"/>
                      <w:marBottom w:val="0"/>
                      <w:divBdr>
                        <w:top w:val="none" w:sz="0" w:space="0" w:color="auto"/>
                        <w:left w:val="none" w:sz="0" w:space="0" w:color="auto"/>
                        <w:bottom w:val="none" w:sz="0" w:space="0" w:color="auto"/>
                        <w:right w:val="none" w:sz="0" w:space="0" w:color="auto"/>
                      </w:divBdr>
                    </w:div>
                    <w:div w:id="507596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5211100">
              <w:marLeft w:val="0"/>
              <w:marRight w:val="0"/>
              <w:marTop w:val="0"/>
              <w:marBottom w:val="0"/>
              <w:divBdr>
                <w:top w:val="none" w:sz="0" w:space="0" w:color="auto"/>
                <w:left w:val="none" w:sz="0" w:space="0" w:color="auto"/>
                <w:bottom w:val="none" w:sz="0" w:space="0" w:color="auto"/>
                <w:right w:val="none" w:sz="0" w:space="0" w:color="auto"/>
              </w:divBdr>
              <w:divsChild>
                <w:div w:id="1229338439">
                  <w:marLeft w:val="0"/>
                  <w:marRight w:val="0"/>
                  <w:marTop w:val="0"/>
                  <w:marBottom w:val="0"/>
                  <w:divBdr>
                    <w:top w:val="none" w:sz="0" w:space="0" w:color="auto"/>
                    <w:left w:val="none" w:sz="0" w:space="0" w:color="auto"/>
                    <w:bottom w:val="none" w:sz="0" w:space="0" w:color="auto"/>
                    <w:right w:val="none" w:sz="0" w:space="0" w:color="auto"/>
                  </w:divBdr>
                  <w:divsChild>
                    <w:div w:id="2135824089">
                      <w:marLeft w:val="0"/>
                      <w:marRight w:val="0"/>
                      <w:marTop w:val="0"/>
                      <w:marBottom w:val="0"/>
                      <w:divBdr>
                        <w:top w:val="none" w:sz="0" w:space="0" w:color="auto"/>
                        <w:left w:val="none" w:sz="0" w:space="0" w:color="auto"/>
                        <w:bottom w:val="none" w:sz="0" w:space="0" w:color="auto"/>
                        <w:right w:val="none" w:sz="0" w:space="0" w:color="auto"/>
                      </w:divBdr>
                    </w:div>
                    <w:div w:id="3412769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35450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bidefordlighthouseproject.org/for-professionals/referral-information/"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961</Words>
  <Characters>5147</Characters>
  <Application>Microsoft Office Word</Application>
  <DocSecurity>0</DocSecurity>
  <Lines>514</Lines>
  <Paragraphs>179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Eleri Evans</dc:creator>
  <cp:keywords/>
  <dc:description/>
  <cp:lastModifiedBy>Alan Hutt</cp:lastModifiedBy>
  <cp:revision>2</cp:revision>
  <dcterms:created xsi:type="dcterms:W3CDTF">2025-02-06T09:24:00Z</dcterms:created>
  <dcterms:modified xsi:type="dcterms:W3CDTF">2025-02-06T09:24:00Z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9b227ba340f4caa9f55ef4d5d528af70d640d49d508072abcc42c9d4a17f9df5</vt:lpwstr>
  </property>
</Properties>
</file>